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4B1808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Cs w:val="24"/>
          <w:lang w:val="es-CO" w:eastAsia="es-CO"/>
        </w:rPr>
        <w:drawing>
          <wp:inline distT="0" distB="0" distL="0" distR="0">
            <wp:extent cx="5274310" cy="3072130"/>
            <wp:effectExtent l="0" t="0" r="0" b="0"/>
            <wp:docPr id="7" name="图片 7" descr="E:\☆产品相关图片\★★★控制卡产品图片☆☆☆\单双色产品图片\蓝色版本\W2 v1.0 绿色版\W2-侧面1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☆产品相关图片\★★★控制卡产品图片☆☆☆\单双色产品图片\蓝色版本\W2 v1.0 绿色版\W2-侧面1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4B1808">
      <w:pPr>
        <w:spacing w:before="100" w:beforeAutospacing="1" w:after="100" w:afterAutospacing="1" w:line="240" w:lineRule="auto"/>
        <w:jc w:val="right"/>
        <w:rPr>
          <w:rFonts w:ascii="Arial" w:eastAsiaTheme="minorEastAsia" w:hAnsi="Arial" w:cs="Arial"/>
          <w:b/>
          <w:color w:val="0070C0"/>
          <w:sz w:val="72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Theme="minorEastAsia" w:hAnsi="Arial" w:cs="Arial"/>
          <w:b/>
          <w:color w:val="0070C0"/>
          <w:sz w:val="72"/>
          <w:szCs w:val="2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Product Specifications</w:t>
      </w:r>
    </w:p>
    <w:p w:rsidR="00835592" w:rsidRDefault="004B1808">
      <w:pPr>
        <w:spacing w:before="100" w:beforeAutospacing="1" w:after="100" w:afterAutospacing="1" w:line="240" w:lineRule="auto"/>
        <w:jc w:val="right"/>
        <w:rPr>
          <w:rFonts w:ascii="Arial" w:eastAsiaTheme="minorEastAsia" w:hAnsi="Arial" w:cs="Arial"/>
          <w:sz w:val="36"/>
          <w:szCs w:val="21"/>
        </w:rPr>
      </w:pPr>
      <w:r>
        <w:rPr>
          <w:rFonts w:ascii="Arial" w:eastAsiaTheme="minorEastAsia" w:hAnsi="Arial" w:cs="Arial"/>
          <w:sz w:val="36"/>
          <w:szCs w:val="21"/>
        </w:rPr>
        <w:t xml:space="preserve">Single Color </w:t>
      </w:r>
      <w:proofErr w:type="gramStart"/>
      <w:r>
        <w:rPr>
          <w:rFonts w:ascii="Arial" w:eastAsiaTheme="minorEastAsia" w:hAnsi="Arial" w:cs="Arial"/>
          <w:sz w:val="36"/>
          <w:szCs w:val="21"/>
        </w:rPr>
        <w:t>Wi-</w:t>
      </w:r>
      <w:proofErr w:type="gramEnd"/>
      <w:r>
        <w:rPr>
          <w:rFonts w:ascii="Arial" w:eastAsiaTheme="minorEastAsia" w:hAnsi="Arial" w:cs="Arial"/>
          <w:sz w:val="36"/>
          <w:szCs w:val="21"/>
        </w:rPr>
        <w:t>Fi Control Card</w:t>
      </w:r>
    </w:p>
    <w:p w:rsidR="00835592" w:rsidRDefault="004B1808">
      <w:pPr>
        <w:spacing w:before="100" w:beforeAutospacing="1" w:after="100" w:afterAutospacing="1" w:line="240" w:lineRule="auto"/>
        <w:jc w:val="right"/>
        <w:rPr>
          <w:rFonts w:ascii="Arial" w:eastAsiaTheme="minorEastAsia" w:hAnsi="Arial" w:cs="Arial"/>
          <w:b/>
          <w:sz w:val="36"/>
          <w:szCs w:val="21"/>
        </w:rPr>
      </w:pPr>
      <w:r>
        <w:rPr>
          <w:rFonts w:ascii="Arial" w:eastAsiaTheme="minorEastAsia" w:hAnsi="Arial" w:cs="Arial"/>
          <w:b/>
          <w:sz w:val="36"/>
          <w:szCs w:val="21"/>
        </w:rPr>
        <w:t>HD-W2</w:t>
      </w: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4B1808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V7</w:t>
      </w:r>
      <w:r>
        <w:rPr>
          <w:rFonts w:ascii="Arial" w:hAnsi="Arial" w:cs="Arial" w:hint="eastAsia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1.0</w:t>
      </w: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lastRenderedPageBreak/>
        <w:t>Overview</w:t>
      </w:r>
      <w:bookmarkStart w:id="0" w:name="_GoBack"/>
      <w:bookmarkEnd w:id="0"/>
    </w:p>
    <w:p w:rsidR="00835592" w:rsidRDefault="004B1808">
      <w:pPr>
        <w:spacing w:before="100" w:beforeAutospacing="1" w:after="100" w:afterAutospacing="1" w:line="360" w:lineRule="auto"/>
        <w:ind w:firstLineChars="200" w:firstLine="42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W2 is a low cost, high cost-effective single color Wi-Fi controller, easy to operate, better display information, supports variety kinds of single-color display. For the door </w:t>
      </w:r>
      <w:r>
        <w:rPr>
          <w:rFonts w:ascii="Arial" w:hAnsi="Arial" w:cs="Arial"/>
          <w:sz w:val="21"/>
          <w:szCs w:val="21"/>
        </w:rPr>
        <w:t>lintel screen, store screen and other places information display.</w:t>
      </w:r>
    </w:p>
    <w:p w:rsidR="00835592" w:rsidRDefault="004B1808">
      <w:pPr>
        <w:spacing w:before="100" w:beforeAutospacing="1" w:after="100" w:afterAutospacing="1" w:line="360" w:lineRule="auto"/>
        <w:ind w:firstLineChars="200" w:firstLine="42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Application software: HD2020 and </w:t>
      </w:r>
      <w:proofErr w:type="spellStart"/>
      <w:r>
        <w:rPr>
          <w:rFonts w:ascii="Arial" w:hAnsi="Arial" w:cs="Arial"/>
          <w:sz w:val="21"/>
          <w:szCs w:val="21"/>
        </w:rPr>
        <w:t>LedArt</w:t>
      </w:r>
      <w:proofErr w:type="spellEnd"/>
      <w:r>
        <w:rPr>
          <w:rFonts w:ascii="Arial" w:hAnsi="Arial" w:cs="Arial"/>
          <w:sz w:val="21"/>
          <w:szCs w:val="21"/>
        </w:rPr>
        <w:t xml:space="preserve"> (APP)</w:t>
      </w: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t xml:space="preserve">Connection </w:t>
      </w:r>
      <w:r>
        <w:rPr>
          <w:rFonts w:ascii="Arial" w:eastAsiaTheme="minorEastAsia" w:hAnsi="Arial" w:cs="Arial"/>
          <w:b/>
          <w:color w:val="FFFFFF" w:themeColor="background1"/>
          <w:sz w:val="36"/>
          <w:szCs w:val="21"/>
          <w:lang w:eastAsia="zh-CN"/>
        </w:rPr>
        <w:t>D</w:t>
      </w: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t>emo</w:t>
      </w:r>
    </w:p>
    <w:p w:rsidR="00835592" w:rsidRDefault="004B1808">
      <w:pPr>
        <w:spacing w:before="100" w:beforeAutospacing="1" w:after="100" w:afterAutospacing="1" w:line="360" w:lineRule="auto"/>
        <w:ind w:firstLineChars="200" w:firstLine="42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mobile phone and laptop can be connected to the Wi-Fi hotspot of the control card to update the program.</w:t>
      </w:r>
    </w:p>
    <w:p w:rsidR="00835592" w:rsidRDefault="004B1808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CO" w:eastAsia="es-CO"/>
        </w:rPr>
        <w:drawing>
          <wp:inline distT="0" distB="0" distL="0" distR="0">
            <wp:extent cx="5274310" cy="21424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t>Product Features</w:t>
      </w:r>
    </w:p>
    <w:p w:rsidR="00835592" w:rsidRDefault="004B1808">
      <w:pPr>
        <w:numPr>
          <w:ilvl w:val="0"/>
          <w:numId w:val="2"/>
        </w:numPr>
        <w:spacing w:before="100" w:beforeAutospacing="1" w:after="100" w:afterAutospacing="1" w:line="360" w:lineRule="auto"/>
        <w:ind w:left="777" w:hanging="357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Wi-Fi on board, support Mobile APP wireless.</w:t>
      </w:r>
    </w:p>
    <w:p w:rsidR="00835592" w:rsidRDefault="004B1808">
      <w:pPr>
        <w:numPr>
          <w:ilvl w:val="0"/>
          <w:numId w:val="2"/>
        </w:numPr>
        <w:spacing w:before="100" w:beforeAutospacing="1" w:after="100" w:afterAutospacing="1" w:line="360" w:lineRule="auto"/>
        <w:ind w:left="777" w:hanging="357"/>
        <w:jc w:val="left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Support program border, regional border settings, custom borders.</w:t>
      </w:r>
    </w:p>
    <w:p w:rsidR="00835592" w:rsidRDefault="004B1808">
      <w:pPr>
        <w:numPr>
          <w:ilvl w:val="0"/>
          <w:numId w:val="2"/>
        </w:numPr>
        <w:spacing w:before="100" w:beforeAutospacing="1" w:after="100" w:afterAutospacing="1" w:line="360" w:lineRule="auto"/>
        <w:ind w:left="777" w:hanging="357"/>
        <w:jc w:val="left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 w:hint="eastAsia"/>
          <w:color w:val="000000" w:themeColor="text1"/>
          <w:szCs w:val="24"/>
        </w:rPr>
        <w:t>Support</w:t>
      </w:r>
      <w:r>
        <w:rPr>
          <w:rFonts w:ascii="Arial" w:hAnsi="Arial" w:cs="Arial"/>
          <w:color w:val="000000" w:themeColor="text1"/>
          <w:szCs w:val="24"/>
        </w:rPr>
        <w:t xml:space="preserve"> DC 2.2V~DC 7V </w:t>
      </w:r>
      <w:r>
        <w:rPr>
          <w:rFonts w:ascii="Arial" w:hAnsi="Arial" w:cs="Arial" w:hint="eastAsia"/>
          <w:color w:val="000000" w:themeColor="text1"/>
          <w:szCs w:val="24"/>
        </w:rPr>
        <w:t>input</w:t>
      </w:r>
      <w:r>
        <w:rPr>
          <w:rFonts w:ascii="Arial" w:hAnsi="Arial" w:cs="Arial"/>
          <w:color w:val="000000" w:themeColor="text1"/>
          <w:szCs w:val="24"/>
        </w:rPr>
        <w:t xml:space="preserve"> voltage</w:t>
      </w:r>
      <w:r>
        <w:rPr>
          <w:rFonts w:ascii="Arial" w:hAnsi="Arial" w:cs="Arial" w:hint="eastAsia"/>
          <w:color w:val="000000" w:themeColor="text1"/>
          <w:szCs w:val="24"/>
        </w:rPr>
        <w:t>.</w:t>
      </w:r>
    </w:p>
    <w:p w:rsidR="00835592" w:rsidRDefault="004B1808">
      <w:pPr>
        <w:numPr>
          <w:ilvl w:val="0"/>
          <w:numId w:val="2"/>
        </w:numPr>
        <w:spacing w:before="100" w:beforeAutospacing="1" w:after="100" w:afterAutospacing="1" w:line="360" w:lineRule="auto"/>
        <w:ind w:left="777" w:hanging="357"/>
        <w:jc w:val="left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More than 20 kinds of text effects display.</w:t>
      </w:r>
    </w:p>
    <w:p w:rsidR="00835592" w:rsidRDefault="004B1808">
      <w:pPr>
        <w:numPr>
          <w:ilvl w:val="0"/>
          <w:numId w:val="2"/>
        </w:numPr>
        <w:spacing w:before="100" w:beforeAutospacing="1" w:after="100" w:afterAutospacing="1" w:line="360" w:lineRule="auto"/>
        <w:jc w:val="left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Cs w:val="24"/>
        </w:rPr>
        <w:t xml:space="preserve">Adoption of special RTC chip, effective control of time </w:t>
      </w:r>
      <w:r>
        <w:rPr>
          <w:rFonts w:ascii="Arial" w:hAnsi="Arial" w:cs="Arial"/>
          <w:color w:val="000000" w:themeColor="text1"/>
          <w:szCs w:val="24"/>
        </w:rPr>
        <w:t>accuracy</w:t>
      </w:r>
      <w:r>
        <w:rPr>
          <w:rFonts w:ascii="Arial" w:hAnsi="Arial" w:cs="Arial" w:hint="eastAsia"/>
          <w:color w:val="000000" w:themeColor="text1"/>
          <w:szCs w:val="24"/>
        </w:rPr>
        <w:t>.</w:t>
      </w:r>
    </w:p>
    <w:p w:rsidR="00835592" w:rsidRDefault="00835592">
      <w:pPr>
        <w:spacing w:before="100" w:beforeAutospacing="1" w:after="100" w:afterAutospacing="1" w:line="360" w:lineRule="auto"/>
        <w:jc w:val="left"/>
        <w:rPr>
          <w:rFonts w:ascii="Arial" w:hAnsi="Arial" w:cs="Arial"/>
          <w:color w:val="000000" w:themeColor="text1"/>
          <w:sz w:val="21"/>
          <w:szCs w:val="21"/>
        </w:rPr>
      </w:pP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lastRenderedPageBreak/>
        <w:t>Functions List</w:t>
      </w:r>
    </w:p>
    <w:tbl>
      <w:tblPr>
        <w:tblStyle w:val="10"/>
        <w:tblW w:w="821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6409"/>
      </w:tblGrid>
      <w:tr w:rsidR="00835592">
        <w:trPr>
          <w:trHeight w:val="321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Control range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kern w:val="0"/>
                <w:sz w:val="21"/>
                <w:szCs w:val="21"/>
              </w:rPr>
            </w:pPr>
            <w:r>
              <w:rPr>
                <w:rFonts w:ascii="Arial" w:hAnsi="Arial" w:cs="Arial"/>
                <w:kern w:val="0"/>
                <w:sz w:val="21"/>
                <w:szCs w:val="21"/>
              </w:rPr>
              <w:t>Single-color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: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 xml:space="preserve"> 512*32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,</w:t>
            </w:r>
            <w:r>
              <w:rPr>
                <w:rFonts w:ascii="Arial" w:hAnsi="Arial" w:cs="Arial"/>
                <w:kern w:val="0"/>
                <w:sz w:val="21"/>
                <w:szCs w:val="21"/>
              </w:rPr>
              <w:t xml:space="preserve"> 1024*16</w:t>
            </w:r>
          </w:p>
        </w:tc>
      </w:tr>
      <w:tr w:rsidR="00835592">
        <w:trPr>
          <w:trHeight w:val="321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FLASH Capacity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1M Byte</w:t>
            </w:r>
          </w:p>
        </w:tc>
      </w:tr>
      <w:tr w:rsidR="00835592">
        <w:trPr>
          <w:trHeight w:val="58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communication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autoSpaceDE w:val="0"/>
              <w:autoSpaceDN w:val="0"/>
              <w:snapToGrid w:val="0"/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Wi-Fi</w:t>
            </w:r>
          </w:p>
        </w:tc>
      </w:tr>
      <w:tr w:rsidR="00835592">
        <w:trPr>
          <w:trHeight w:val="333"/>
        </w:trPr>
        <w:tc>
          <w:tcPr>
            <w:tcW w:w="1808" w:type="dxa"/>
            <w:vAlign w:val="center"/>
          </w:tcPr>
          <w:p w:rsidR="00835592" w:rsidRDefault="004B1808">
            <w:pPr>
              <w:autoSpaceDE w:val="0"/>
              <w:autoSpaceDN w:val="0"/>
              <w:snapToGrid w:val="0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Program Quantity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autoSpaceDE w:val="0"/>
              <w:autoSpaceDN w:val="0"/>
              <w:snapToGrid w:val="0"/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1000</w:t>
            </w:r>
          </w:p>
        </w:tc>
      </w:tr>
      <w:tr w:rsidR="00835592">
        <w:trPr>
          <w:trHeight w:val="333"/>
        </w:trPr>
        <w:tc>
          <w:tcPr>
            <w:tcW w:w="1808" w:type="dxa"/>
            <w:vAlign w:val="center"/>
          </w:tcPr>
          <w:p w:rsidR="00835592" w:rsidRDefault="004B1808">
            <w:pPr>
              <w:autoSpaceDE w:val="0"/>
              <w:autoSpaceDN w:val="0"/>
              <w:snapToGrid w:val="0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Area Quantity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autoSpaceDE w:val="0"/>
              <w:autoSpaceDN w:val="0"/>
              <w:snapToGrid w:val="0"/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20areas with separate zone, and separated special effects and border</w:t>
            </w:r>
          </w:p>
        </w:tc>
      </w:tr>
      <w:tr w:rsidR="00835592">
        <w:trPr>
          <w:trHeight w:val="236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Display Showing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Text, timing,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Count, Lunar calendar</w:t>
            </w:r>
          </w:p>
        </w:tc>
      </w:tr>
      <w:tr w:rsidR="00835592">
        <w:trPr>
          <w:trHeight w:val="172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Display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Sequence display</w:t>
            </w:r>
          </w:p>
        </w:tc>
      </w:tr>
      <w:tr w:rsidR="00835592">
        <w:trPr>
          <w:trHeight w:val="377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Clock Function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1.Support Digital Clock, Dial Clock, Lunar Time</w:t>
            </w:r>
          </w:p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2.The Font, size, color and position can be set freely</w:t>
            </w:r>
          </w:p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3.Support multiple time zones</w:t>
            </w:r>
          </w:p>
        </w:tc>
      </w:tr>
      <w:tr w:rsidR="00835592">
        <w:trPr>
          <w:trHeight w:val="377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Automatic Switch screen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Support timer switch machine</w:t>
            </w:r>
          </w:p>
        </w:tc>
      </w:tr>
      <w:tr w:rsidR="00835592">
        <w:trPr>
          <w:trHeight w:val="377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Dimming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Support two brightness adjustment mode</w:t>
            </w:r>
          </w:p>
        </w:tc>
      </w:tr>
      <w:tr w:rsidR="00835592">
        <w:trPr>
          <w:trHeight w:val="377"/>
        </w:trPr>
        <w:tc>
          <w:tcPr>
            <w:tcW w:w="1808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Power</w:t>
            </w:r>
          </w:p>
        </w:tc>
        <w:tc>
          <w:tcPr>
            <w:tcW w:w="6409" w:type="dxa"/>
            <w:vAlign w:val="center"/>
          </w:tcPr>
          <w:p w:rsidR="00835592" w:rsidRDefault="004B1808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3W</w:t>
            </w:r>
          </w:p>
        </w:tc>
      </w:tr>
    </w:tbl>
    <w:p w:rsidR="00835592" w:rsidRDefault="00835592">
      <w:pPr>
        <w:spacing w:after="0" w:line="240" w:lineRule="auto"/>
        <w:jc w:val="left"/>
        <w:rPr>
          <w:rFonts w:ascii="Arial" w:hAnsi="Arial" w:cs="Arial"/>
          <w:b/>
          <w:sz w:val="21"/>
          <w:szCs w:val="21"/>
        </w:rPr>
      </w:pP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t>Dimension Chart</w:t>
      </w:r>
    </w:p>
    <w:p w:rsidR="00835592" w:rsidRDefault="004B1808">
      <w:pPr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Cs w:val="24"/>
          <w:lang w:val="es-CO" w:eastAsia="es-CO"/>
        </w:rPr>
        <w:drawing>
          <wp:inline distT="0" distB="0" distL="0" distR="0">
            <wp:extent cx="4789170" cy="3122295"/>
            <wp:effectExtent l="0" t="0" r="0" b="1905"/>
            <wp:docPr id="10" name="图片 10" descr="C:\Users\iGS\Desktop\QQ截图2023061518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iGS\Desktop\QQ截图20230615182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290" cy="313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92" w:rsidRDefault="00835592">
      <w:pPr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  <w:lang w:eastAsia="zh-CN"/>
        </w:rPr>
        <w:lastRenderedPageBreak/>
        <w:t>Interface</w:t>
      </w: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t xml:space="preserve"> Description</w:t>
      </w:r>
    </w:p>
    <w:p w:rsidR="00835592" w:rsidRDefault="004B1808">
      <w:pPr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Cs w:val="24"/>
          <w:lang w:val="es-CO" w:eastAsia="es-CO"/>
        </w:rPr>
        <w:drawing>
          <wp:inline distT="0" distB="0" distL="0" distR="0">
            <wp:extent cx="4965065" cy="255905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71" cy="255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92" w:rsidRDefault="004B1808">
      <w:pPr>
        <w:numPr>
          <w:ilvl w:val="0"/>
          <w:numId w:val="3"/>
        </w:numPr>
        <w:spacing w:before="100" w:beforeAutospacing="1" w:after="100" w:afterAutospacing="1" w:line="360" w:lineRule="auto"/>
        <w:ind w:left="777" w:hanging="357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Power connector, Connect 5V power supply.</w:t>
      </w:r>
    </w:p>
    <w:p w:rsidR="00835592" w:rsidRDefault="004B1808">
      <w:pPr>
        <w:numPr>
          <w:ilvl w:val="0"/>
          <w:numId w:val="3"/>
        </w:numPr>
        <w:spacing w:before="100" w:beforeAutospacing="1" w:after="100" w:afterAutospacing="1" w:line="360" w:lineRule="auto"/>
        <w:ind w:left="777" w:hanging="357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Test button, Click to switch screen test status.</w:t>
      </w:r>
    </w:p>
    <w:p w:rsidR="00835592" w:rsidRDefault="004B1808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ind w:left="777" w:hanging="357"/>
        <w:rPr>
          <w:rFonts w:ascii="Arial" w:hAnsi="Arial" w:cs="Arial"/>
          <w:sz w:val="21"/>
          <w:szCs w:val="21"/>
        </w:rPr>
      </w:pPr>
      <w:r>
        <w:rPr>
          <w:rFonts w:ascii="Arial" w:eastAsia="SimSun" w:hAnsi="Arial" w:cs="Arial"/>
          <w:kern w:val="2"/>
          <w:sz w:val="21"/>
          <w:szCs w:val="21"/>
          <w:lang w:eastAsia="zh-CN"/>
        </w:rPr>
        <w:t xml:space="preserve">Indicator: The power on indicator is on and the Wi-Fi working </w:t>
      </w:r>
      <w:r>
        <w:rPr>
          <w:rFonts w:ascii="Arial" w:eastAsia="SimSun" w:hAnsi="Arial" w:cs="Arial"/>
          <w:kern w:val="2"/>
          <w:sz w:val="21"/>
          <w:szCs w:val="21"/>
          <w:lang w:eastAsia="zh-CN"/>
        </w:rPr>
        <w:t>indicator is blinking</w:t>
      </w:r>
      <w:r>
        <w:rPr>
          <w:rFonts w:ascii="Arial" w:hAnsi="Arial" w:cs="Arial"/>
          <w:sz w:val="21"/>
          <w:szCs w:val="21"/>
        </w:rPr>
        <w:t>.</w:t>
      </w:r>
    </w:p>
    <w:p w:rsidR="00835592" w:rsidRDefault="004B1808">
      <w:pPr>
        <w:numPr>
          <w:ilvl w:val="0"/>
          <w:numId w:val="3"/>
        </w:numPr>
        <w:spacing w:before="100" w:beforeAutospacing="1" w:after="100" w:afterAutospacing="1" w:line="360" w:lineRule="auto"/>
        <w:ind w:left="777" w:hanging="357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HUB12 (Black color) &amp; HUB08 (Yellow color): Connect the display.</w:t>
      </w:r>
    </w:p>
    <w:p w:rsidR="00835592" w:rsidRDefault="00835592">
      <w:pPr>
        <w:spacing w:before="100" w:beforeAutospacing="1" w:after="100" w:afterAutospacing="1" w:line="36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t>HUB12 port Definition</w:t>
      </w:r>
    </w:p>
    <w:p w:rsidR="00835592" w:rsidRDefault="004B1808">
      <w:pPr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lang w:val="es-CO" w:eastAsia="es-CO"/>
        </w:rPr>
        <w:drawing>
          <wp:inline distT="0" distB="0" distL="0" distR="0">
            <wp:extent cx="2084705" cy="2269490"/>
            <wp:effectExtent l="19050" t="19050" r="1079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477" cy="22799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 </w:t>
      </w:r>
      <w:r>
        <w:rPr>
          <w:rFonts w:ascii="Arial" w:hAnsi="Arial" w:cs="Arial"/>
          <w:noProof/>
          <w:lang w:val="es-CO" w:eastAsia="es-CO"/>
        </w:rPr>
        <w:drawing>
          <wp:inline distT="0" distB="0" distL="0" distR="0">
            <wp:extent cx="2254250" cy="2288540"/>
            <wp:effectExtent l="19050" t="19050" r="12700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869" cy="23209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92" w:rsidRDefault="004B1808">
      <w:pPr>
        <w:pStyle w:val="Prrafodelista"/>
        <w:numPr>
          <w:ilvl w:val="0"/>
          <w:numId w:val="1"/>
        </w:numPr>
        <w:shd w:val="clear" w:color="auto" w:fill="0070C0"/>
        <w:spacing w:before="100" w:beforeAutospacing="1" w:after="100" w:afterAutospacing="1" w:line="240" w:lineRule="auto"/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</w:pPr>
      <w:r>
        <w:rPr>
          <w:rFonts w:ascii="Arial" w:eastAsiaTheme="minorEastAsia" w:hAnsi="Arial" w:cs="Arial"/>
          <w:b/>
          <w:color w:val="FFFFFF" w:themeColor="background1"/>
          <w:sz w:val="36"/>
          <w:szCs w:val="21"/>
          <w:lang w:eastAsia="zh-CN"/>
        </w:rPr>
        <w:lastRenderedPageBreak/>
        <w:t>Basic</w:t>
      </w:r>
      <w:r>
        <w:rPr>
          <w:rFonts w:ascii="Arial" w:eastAsiaTheme="minorEastAsia" w:hAnsi="Arial" w:cs="Arial"/>
          <w:b/>
          <w:color w:val="FFFFFF" w:themeColor="background1"/>
          <w:sz w:val="36"/>
          <w:szCs w:val="21"/>
        </w:rPr>
        <w:t xml:space="preserve"> Parameters</w:t>
      </w:r>
    </w:p>
    <w:tbl>
      <w:tblPr>
        <w:tblStyle w:val="4-11"/>
        <w:tblW w:w="8296" w:type="dxa"/>
        <w:tblLayout w:type="fixed"/>
        <w:tblLook w:val="04A0" w:firstRow="1" w:lastRow="0" w:firstColumn="1" w:lastColumn="0" w:noHBand="0" w:noVBand="1"/>
      </w:tblPr>
      <w:tblGrid>
        <w:gridCol w:w="2547"/>
        <w:gridCol w:w="1843"/>
        <w:gridCol w:w="1842"/>
        <w:gridCol w:w="2064"/>
      </w:tblGrid>
      <w:tr w:rsidR="00835592" w:rsidTr="00835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835592" w:rsidRDefault="00835592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Minimum</w:t>
            </w:r>
          </w:p>
        </w:tc>
        <w:tc>
          <w:tcPr>
            <w:tcW w:w="1842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Typical</w:t>
            </w:r>
          </w:p>
        </w:tc>
        <w:tc>
          <w:tcPr>
            <w:tcW w:w="2064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</w:t>
            </w:r>
          </w:p>
        </w:tc>
      </w:tr>
      <w:tr w:rsidR="00835592" w:rsidTr="00835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Rated voltage(V)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2.2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5.0</w:t>
            </w:r>
          </w:p>
        </w:tc>
        <w:tc>
          <w:tcPr>
            <w:tcW w:w="2064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</w:tr>
      <w:tr w:rsidR="00835592" w:rsidTr="00835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Storage temperature(</w:t>
            </w:r>
            <w:r>
              <w:rPr>
                <w:rFonts w:ascii="SimSun" w:hAnsi="SimSun" w:cs="SimSun" w:hint="eastAsia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843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-40</w:t>
            </w:r>
          </w:p>
        </w:tc>
        <w:tc>
          <w:tcPr>
            <w:tcW w:w="1842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25</w:t>
            </w:r>
          </w:p>
        </w:tc>
        <w:tc>
          <w:tcPr>
            <w:tcW w:w="2064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105</w:t>
            </w:r>
          </w:p>
        </w:tc>
      </w:tr>
      <w:tr w:rsidR="00835592" w:rsidTr="00835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 environment temperature(</w:t>
            </w:r>
            <w:r>
              <w:rPr>
                <w:rFonts w:ascii="SimSun" w:hAnsi="SimSun" w:cs="SimSun" w:hint="eastAsia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-40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25</w:t>
            </w:r>
          </w:p>
        </w:tc>
        <w:tc>
          <w:tcPr>
            <w:tcW w:w="2064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80</w:t>
            </w:r>
          </w:p>
        </w:tc>
      </w:tr>
      <w:tr w:rsidR="00835592" w:rsidTr="00835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Work environment humidity (%)</w:t>
            </w:r>
          </w:p>
        </w:tc>
        <w:tc>
          <w:tcPr>
            <w:tcW w:w="1843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0.0</w:t>
            </w:r>
          </w:p>
        </w:tc>
        <w:tc>
          <w:tcPr>
            <w:tcW w:w="1842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</w:t>
            </w:r>
          </w:p>
        </w:tc>
        <w:tc>
          <w:tcPr>
            <w:tcW w:w="2064" w:type="dxa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95</w:t>
            </w:r>
          </w:p>
        </w:tc>
      </w:tr>
      <w:tr w:rsidR="00835592" w:rsidTr="008355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BE5F1" w:themeFill="accent1" w:themeFillTint="33"/>
            <w:vAlign w:val="center"/>
          </w:tcPr>
          <w:p w:rsidR="00835592" w:rsidRDefault="004B1808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Net weight</w:t>
            </w:r>
            <w:r>
              <w:rPr>
                <w:rFonts w:ascii="Arial" w:hAnsi="Arial" w:cs="Arial"/>
                <w:szCs w:val="21"/>
              </w:rPr>
              <w:t>（</w:t>
            </w:r>
            <w:r>
              <w:rPr>
                <w:rFonts w:ascii="Arial" w:hAnsi="Arial" w:cs="Arial"/>
                <w:szCs w:val="21"/>
              </w:rPr>
              <w:t>kg</w:t>
            </w:r>
            <w:r>
              <w:rPr>
                <w:rFonts w:ascii="Arial" w:hAnsi="Arial" w:cs="Arial"/>
                <w:szCs w:val="21"/>
              </w:rPr>
              <w:t>）</w:t>
            </w:r>
          </w:p>
        </w:tc>
        <w:tc>
          <w:tcPr>
            <w:tcW w:w="5749" w:type="dxa"/>
            <w:gridSpan w:val="3"/>
            <w:shd w:val="clear" w:color="auto" w:fill="DBE5F1" w:themeFill="accent1" w:themeFillTint="33"/>
            <w:vAlign w:val="center"/>
          </w:tcPr>
          <w:p w:rsidR="00835592" w:rsidRDefault="00835592">
            <w:pPr>
              <w:tabs>
                <w:tab w:val="left" w:pos="1914"/>
              </w:tabs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1"/>
              </w:rPr>
            </w:pPr>
          </w:p>
        </w:tc>
      </w:tr>
    </w:tbl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4B1808">
      <w:pPr>
        <w:spacing w:after="0" w:line="240" w:lineRule="auto"/>
        <w:jc w:val="lef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Precautions</w:t>
      </w:r>
    </w:p>
    <w:p w:rsidR="00835592" w:rsidRDefault="004B1808">
      <w:pPr>
        <w:numPr>
          <w:ilvl w:val="0"/>
          <w:numId w:val="4"/>
        </w:numPr>
        <w:tabs>
          <w:tab w:val="left" w:pos="1914"/>
        </w:tabs>
        <w:spacing w:before="162"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To ensure that the control card is stored during normal operation, make sure the battery on the control card is not loose.</w:t>
      </w:r>
    </w:p>
    <w:p w:rsidR="00835592" w:rsidRDefault="004B1808">
      <w:pPr>
        <w:numPr>
          <w:ilvl w:val="0"/>
          <w:numId w:val="4"/>
        </w:numPr>
        <w:tabs>
          <w:tab w:val="left" w:pos="1914"/>
        </w:tabs>
        <w:spacing w:after="0" w:line="360" w:lineRule="auto"/>
        <w:rPr>
          <w:rFonts w:ascii="Arial" w:hAnsi="Arial" w:cs="Arial"/>
          <w:spacing w:val="-3"/>
          <w:sz w:val="21"/>
          <w:szCs w:val="21"/>
        </w:rPr>
      </w:pPr>
      <w:r>
        <w:rPr>
          <w:rFonts w:ascii="Arial" w:hAnsi="Arial" w:cs="Arial"/>
          <w:spacing w:val="-3"/>
          <w:sz w:val="21"/>
          <w:szCs w:val="21"/>
        </w:rPr>
        <w:t xml:space="preserve">In order to ensure the long-term stable operation </w:t>
      </w:r>
      <w:r>
        <w:rPr>
          <w:rFonts w:ascii="Arial" w:hAnsi="Arial" w:cs="Arial"/>
          <w:spacing w:val="-3"/>
          <w:sz w:val="21"/>
          <w:szCs w:val="21"/>
        </w:rPr>
        <w:t>of the system, please try to use the standard power supply voltage.</w:t>
      </w:r>
    </w:p>
    <w:p w:rsidR="00835592" w:rsidRDefault="00835592">
      <w:pPr>
        <w:spacing w:after="0" w:line="240" w:lineRule="auto"/>
        <w:jc w:val="left"/>
        <w:rPr>
          <w:rFonts w:ascii="Arial" w:hAnsi="Arial" w:cs="Arial"/>
          <w:sz w:val="21"/>
          <w:szCs w:val="21"/>
        </w:rPr>
      </w:pPr>
    </w:p>
    <w:p w:rsidR="00835592" w:rsidRDefault="00835592">
      <w:pPr>
        <w:rPr>
          <w:rFonts w:ascii="Arial" w:hAnsi="Arial" w:cs="Arial"/>
          <w:sz w:val="21"/>
          <w:szCs w:val="21"/>
        </w:rPr>
      </w:pPr>
    </w:p>
    <w:sectPr w:rsidR="00835592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808" w:rsidRDefault="004B1808">
      <w:pPr>
        <w:spacing w:line="240" w:lineRule="auto"/>
      </w:pPr>
      <w:r>
        <w:separator/>
      </w:r>
    </w:p>
  </w:endnote>
  <w:endnote w:type="continuationSeparator" w:id="0">
    <w:p w:rsidR="004B1808" w:rsidRDefault="004B1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92" w:rsidRDefault="004B1808">
    <w:pPr>
      <w:pStyle w:val="Piedepgina"/>
      <w:pBdr>
        <w:top w:val="thinThickSmallGap" w:sz="24" w:space="1" w:color="823B0B"/>
      </w:pBdr>
      <w:rPr>
        <w:rFonts w:ascii="Calibri Light" w:hAnsi="Calibri Light"/>
      </w:rPr>
    </w:pPr>
    <w:r>
      <w:rPr>
        <w:rFonts w:ascii="Calibri Light" w:hAnsi="Calibri Light"/>
      </w:rPr>
      <w:t xml:space="preserve">Shenzhen </w:t>
    </w:r>
    <w:proofErr w:type="spellStart"/>
    <w:r>
      <w:rPr>
        <w:rFonts w:ascii="Calibri Light" w:hAnsi="Calibri Light"/>
      </w:rPr>
      <w:t>Huidu</w:t>
    </w:r>
    <w:proofErr w:type="spellEnd"/>
    <w:r>
      <w:rPr>
        <w:rFonts w:ascii="Calibri Light" w:hAnsi="Calibri Light"/>
      </w:rPr>
      <w:t xml:space="preserve"> Technology Co., Ltd                                        www.huidu.cn </w:t>
    </w:r>
    <w:r>
      <w:rPr>
        <w:rFonts w:ascii="Calibri Light" w:hAnsi="Calibri Light"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AA6A96" w:rsidRPr="00AA6A96">
      <w:rPr>
        <w:rFonts w:ascii="Calibri Light" w:hAnsi="Calibri Light"/>
        <w:noProof/>
      </w:rPr>
      <w:t>3</w:t>
    </w:r>
    <w:r>
      <w:rPr>
        <w:rFonts w:ascii="Calibri Light" w:hAnsi="Calibri Light"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808" w:rsidRDefault="004B1808">
      <w:pPr>
        <w:spacing w:after="0"/>
      </w:pPr>
      <w:r>
        <w:separator/>
      </w:r>
    </w:p>
  </w:footnote>
  <w:footnote w:type="continuationSeparator" w:id="0">
    <w:p w:rsidR="004B1808" w:rsidRDefault="004B18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92" w:rsidRDefault="004B1808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192626" o:spid="_x0000_s3075" type="#_x0000_t75" style="position:absolute;left:0;text-align:left;margin-left:0;margin-top:0;width:414.7pt;height:577.8pt;z-index:-251656192;mso-position-horizontal:center;mso-position-horizontal-relative:margin;mso-position-vertical:center;mso-position-vertical-relative:margin;mso-width-relative:page;mso-height-relative:page" o:allowincell="f">
          <v:imagedata r:id="rId1" o:title="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92" w:rsidRPr="00AA6A96" w:rsidRDefault="004B1808">
    <w:pPr>
      <w:pStyle w:val="Encabezado"/>
      <w:spacing w:after="0" w:line="240" w:lineRule="auto"/>
      <w:rPr>
        <w:rFonts w:ascii="Outfit Light" w:hAnsi="Outfit Light"/>
        <w:sz w:val="24"/>
      </w:rPr>
    </w:pPr>
    <w:r>
      <w:rPr>
        <w:noProof/>
        <w:lang w:val="es-CO" w:eastAsia="es-CO"/>
      </w:rPr>
      <w:drawing>
        <wp:inline distT="0" distB="0" distL="0" distR="0">
          <wp:extent cx="1192530" cy="241300"/>
          <wp:effectExtent l="0" t="0" r="0" b="0"/>
          <wp:docPr id="4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53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6A96">
      <w:tab/>
    </w:r>
    <w:r w:rsidR="00AA6A96">
      <w:tab/>
    </w:r>
    <w:r w:rsidR="00AA6A96">
      <w:rPr>
        <w:rFonts w:ascii="Outfit Light" w:hAnsi="Outfit Light"/>
        <w:sz w:val="24"/>
      </w:rPr>
      <w:t>www.fervicom.com</w:t>
    </w:r>
  </w:p>
  <w:p w:rsidR="00835592" w:rsidRDefault="004B1808">
    <w:pPr>
      <w:pStyle w:val="Encabezado"/>
      <w:spacing w:after="0" w:line="240" w:lineRule="auto"/>
    </w:pPr>
    <w:r>
      <w:pict>
        <v:rect id="_x0000_i1025" style="width:0;height:1.5pt" o:hralign="center" o:hrstd="t" o:hr="t" fillcolor="#a0a0a0" stroked="f"/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192627" o:spid="_x0000_s3074" type="#_x0000_t75" style="position:absolute;left:0;text-align:left;margin-left:0;margin-top:0;width:604.35pt;height:842.15pt;z-index:-251655168;mso-position-horizontal:center;mso-position-horizontal-relative:margin;mso-position-vertical:center;mso-position-vertical-relative:margin;mso-width-relative:page;mso-height-relative:page" o:preferrelative="f" o:allowincell="f">
          <v:imagedata r:id="rId2" o:title="21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92" w:rsidRDefault="004B1808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192625" o:spid="_x0000_s3073" type="#_x0000_t75" style="position:absolute;left:0;text-align:left;margin-left:0;margin-top:0;width:414.7pt;height:577.8pt;z-index:-251657216;mso-position-horizontal:center;mso-position-horizontal-relative:margin;mso-position-vertical:center;mso-position-vertical-relative:margin;mso-width-relative:page;mso-height-relative:page" o:allowincell="f">
          <v:imagedata r:id="rId1" o:title="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3B9F"/>
    <w:multiLevelType w:val="multilevel"/>
    <w:tmpl w:val="09633B9F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3E121E3"/>
    <w:multiLevelType w:val="multilevel"/>
    <w:tmpl w:val="23E121E3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8E453AF"/>
    <w:multiLevelType w:val="multilevel"/>
    <w:tmpl w:val="38E453A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755E6D44"/>
    <w:multiLevelType w:val="multilevel"/>
    <w:tmpl w:val="755E6D4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DF7E026C"/>
    <w:rsid w:val="000016DD"/>
    <w:rsid w:val="00004D5F"/>
    <w:rsid w:val="00004E54"/>
    <w:rsid w:val="0000556F"/>
    <w:rsid w:val="000102C0"/>
    <w:rsid w:val="000115C1"/>
    <w:rsid w:val="00015575"/>
    <w:rsid w:val="000206B6"/>
    <w:rsid w:val="0002628A"/>
    <w:rsid w:val="000279C9"/>
    <w:rsid w:val="000314F4"/>
    <w:rsid w:val="00031870"/>
    <w:rsid w:val="0003397B"/>
    <w:rsid w:val="000344C2"/>
    <w:rsid w:val="00040FCC"/>
    <w:rsid w:val="00041179"/>
    <w:rsid w:val="00043727"/>
    <w:rsid w:val="000447C9"/>
    <w:rsid w:val="00051FBE"/>
    <w:rsid w:val="00055CA4"/>
    <w:rsid w:val="00062816"/>
    <w:rsid w:val="00076B80"/>
    <w:rsid w:val="00081535"/>
    <w:rsid w:val="00084EEC"/>
    <w:rsid w:val="000917C2"/>
    <w:rsid w:val="00092FD2"/>
    <w:rsid w:val="000A0E46"/>
    <w:rsid w:val="000A4BDE"/>
    <w:rsid w:val="000A6DD4"/>
    <w:rsid w:val="000A771B"/>
    <w:rsid w:val="000A7877"/>
    <w:rsid w:val="000B335F"/>
    <w:rsid w:val="000B730C"/>
    <w:rsid w:val="000C19C9"/>
    <w:rsid w:val="000C44CD"/>
    <w:rsid w:val="000C583F"/>
    <w:rsid w:val="000D1346"/>
    <w:rsid w:val="000D168E"/>
    <w:rsid w:val="000D2455"/>
    <w:rsid w:val="000E0ECA"/>
    <w:rsid w:val="000E1E61"/>
    <w:rsid w:val="000F48B2"/>
    <w:rsid w:val="000F6226"/>
    <w:rsid w:val="000F6DD9"/>
    <w:rsid w:val="00100617"/>
    <w:rsid w:val="00101261"/>
    <w:rsid w:val="00107746"/>
    <w:rsid w:val="00110124"/>
    <w:rsid w:val="0011626B"/>
    <w:rsid w:val="00117B82"/>
    <w:rsid w:val="00120E2E"/>
    <w:rsid w:val="0012140A"/>
    <w:rsid w:val="00121B5D"/>
    <w:rsid w:val="00125658"/>
    <w:rsid w:val="00130081"/>
    <w:rsid w:val="00130E9F"/>
    <w:rsid w:val="00131EC1"/>
    <w:rsid w:val="00132125"/>
    <w:rsid w:val="00132EC9"/>
    <w:rsid w:val="00136ED9"/>
    <w:rsid w:val="00146D35"/>
    <w:rsid w:val="00150582"/>
    <w:rsid w:val="001542FA"/>
    <w:rsid w:val="001555B4"/>
    <w:rsid w:val="00155905"/>
    <w:rsid w:val="00155FB9"/>
    <w:rsid w:val="00156AA5"/>
    <w:rsid w:val="0016096B"/>
    <w:rsid w:val="00161179"/>
    <w:rsid w:val="0016124C"/>
    <w:rsid w:val="0016463F"/>
    <w:rsid w:val="00165B94"/>
    <w:rsid w:val="001664E1"/>
    <w:rsid w:val="00166CFE"/>
    <w:rsid w:val="001676DC"/>
    <w:rsid w:val="00172A27"/>
    <w:rsid w:val="00172D8C"/>
    <w:rsid w:val="00174799"/>
    <w:rsid w:val="001769DF"/>
    <w:rsid w:val="00177256"/>
    <w:rsid w:val="001776CE"/>
    <w:rsid w:val="00177C5E"/>
    <w:rsid w:val="00183B86"/>
    <w:rsid w:val="00186927"/>
    <w:rsid w:val="00190BE4"/>
    <w:rsid w:val="001913D2"/>
    <w:rsid w:val="0019679E"/>
    <w:rsid w:val="00197282"/>
    <w:rsid w:val="001A13BD"/>
    <w:rsid w:val="001A1B3F"/>
    <w:rsid w:val="001A58A0"/>
    <w:rsid w:val="001A7CDA"/>
    <w:rsid w:val="001B77BB"/>
    <w:rsid w:val="001C0CB6"/>
    <w:rsid w:val="001C0DCE"/>
    <w:rsid w:val="001C6E50"/>
    <w:rsid w:val="001D04BC"/>
    <w:rsid w:val="001D133A"/>
    <w:rsid w:val="001D2D27"/>
    <w:rsid w:val="001D5580"/>
    <w:rsid w:val="001D5D2B"/>
    <w:rsid w:val="001E1195"/>
    <w:rsid w:val="001E13E0"/>
    <w:rsid w:val="001E4E27"/>
    <w:rsid w:val="001F1901"/>
    <w:rsid w:val="002120DF"/>
    <w:rsid w:val="00212D19"/>
    <w:rsid w:val="00213DAB"/>
    <w:rsid w:val="00214886"/>
    <w:rsid w:val="002152D8"/>
    <w:rsid w:val="002221DB"/>
    <w:rsid w:val="00233A88"/>
    <w:rsid w:val="00246861"/>
    <w:rsid w:val="00246913"/>
    <w:rsid w:val="00246927"/>
    <w:rsid w:val="00246CD4"/>
    <w:rsid w:val="0025626C"/>
    <w:rsid w:val="0026497F"/>
    <w:rsid w:val="0026590C"/>
    <w:rsid w:val="002668AF"/>
    <w:rsid w:val="00270287"/>
    <w:rsid w:val="0027044A"/>
    <w:rsid w:val="00270B45"/>
    <w:rsid w:val="00275090"/>
    <w:rsid w:val="00283126"/>
    <w:rsid w:val="002848DE"/>
    <w:rsid w:val="00284C37"/>
    <w:rsid w:val="00286219"/>
    <w:rsid w:val="00290851"/>
    <w:rsid w:val="00290B4F"/>
    <w:rsid w:val="00290DFC"/>
    <w:rsid w:val="002911AC"/>
    <w:rsid w:val="00292285"/>
    <w:rsid w:val="0029451C"/>
    <w:rsid w:val="00294A6D"/>
    <w:rsid w:val="00296E3C"/>
    <w:rsid w:val="002A0A18"/>
    <w:rsid w:val="002A64A1"/>
    <w:rsid w:val="002C5C93"/>
    <w:rsid w:val="002D2788"/>
    <w:rsid w:val="002E1310"/>
    <w:rsid w:val="002E3631"/>
    <w:rsid w:val="002E3DB5"/>
    <w:rsid w:val="002E53BF"/>
    <w:rsid w:val="002E61C9"/>
    <w:rsid w:val="00300E4D"/>
    <w:rsid w:val="003047F6"/>
    <w:rsid w:val="00305B54"/>
    <w:rsid w:val="003121A2"/>
    <w:rsid w:val="0031311C"/>
    <w:rsid w:val="003136D1"/>
    <w:rsid w:val="0031402D"/>
    <w:rsid w:val="00322E82"/>
    <w:rsid w:val="00332C05"/>
    <w:rsid w:val="00335891"/>
    <w:rsid w:val="00347990"/>
    <w:rsid w:val="00352928"/>
    <w:rsid w:val="00353A62"/>
    <w:rsid w:val="00355C7A"/>
    <w:rsid w:val="00357FB0"/>
    <w:rsid w:val="0036286D"/>
    <w:rsid w:val="00363780"/>
    <w:rsid w:val="00365C7F"/>
    <w:rsid w:val="003673B9"/>
    <w:rsid w:val="00371FFE"/>
    <w:rsid w:val="00373BC8"/>
    <w:rsid w:val="00375208"/>
    <w:rsid w:val="00385EE2"/>
    <w:rsid w:val="00391256"/>
    <w:rsid w:val="003935C0"/>
    <w:rsid w:val="003A1295"/>
    <w:rsid w:val="003A1926"/>
    <w:rsid w:val="003A1D68"/>
    <w:rsid w:val="003A7AFB"/>
    <w:rsid w:val="003B0F2D"/>
    <w:rsid w:val="003B7092"/>
    <w:rsid w:val="003C0A44"/>
    <w:rsid w:val="003C1970"/>
    <w:rsid w:val="003C202C"/>
    <w:rsid w:val="003C306C"/>
    <w:rsid w:val="003C6F01"/>
    <w:rsid w:val="003D3871"/>
    <w:rsid w:val="003E26EB"/>
    <w:rsid w:val="003E32BB"/>
    <w:rsid w:val="003E3CD6"/>
    <w:rsid w:val="003E3EC1"/>
    <w:rsid w:val="003E4DCB"/>
    <w:rsid w:val="003E59FE"/>
    <w:rsid w:val="003E5AEA"/>
    <w:rsid w:val="003F4FD7"/>
    <w:rsid w:val="003F6BDB"/>
    <w:rsid w:val="00400E13"/>
    <w:rsid w:val="004047E7"/>
    <w:rsid w:val="00407B43"/>
    <w:rsid w:val="00415AE0"/>
    <w:rsid w:val="00422248"/>
    <w:rsid w:val="0042224B"/>
    <w:rsid w:val="0042244D"/>
    <w:rsid w:val="00424C93"/>
    <w:rsid w:val="00426FE7"/>
    <w:rsid w:val="00432608"/>
    <w:rsid w:val="00434263"/>
    <w:rsid w:val="004422FC"/>
    <w:rsid w:val="004464C8"/>
    <w:rsid w:val="00452DD6"/>
    <w:rsid w:val="004532DD"/>
    <w:rsid w:val="00455037"/>
    <w:rsid w:val="00455D45"/>
    <w:rsid w:val="00463C50"/>
    <w:rsid w:val="004648BB"/>
    <w:rsid w:val="00465D6E"/>
    <w:rsid w:val="004674E8"/>
    <w:rsid w:val="0047578C"/>
    <w:rsid w:val="00476C93"/>
    <w:rsid w:val="004854E4"/>
    <w:rsid w:val="00487D9F"/>
    <w:rsid w:val="00490300"/>
    <w:rsid w:val="00492A9C"/>
    <w:rsid w:val="004A0063"/>
    <w:rsid w:val="004A26DF"/>
    <w:rsid w:val="004A31B7"/>
    <w:rsid w:val="004A5322"/>
    <w:rsid w:val="004A55AF"/>
    <w:rsid w:val="004B1808"/>
    <w:rsid w:val="004B6904"/>
    <w:rsid w:val="004C1D86"/>
    <w:rsid w:val="004C2D57"/>
    <w:rsid w:val="004D1704"/>
    <w:rsid w:val="004D545F"/>
    <w:rsid w:val="004D6B07"/>
    <w:rsid w:val="004E564D"/>
    <w:rsid w:val="004E5C01"/>
    <w:rsid w:val="004E6730"/>
    <w:rsid w:val="004F3BBE"/>
    <w:rsid w:val="004F58FC"/>
    <w:rsid w:val="004F5E4B"/>
    <w:rsid w:val="004F7B1F"/>
    <w:rsid w:val="00501349"/>
    <w:rsid w:val="00506F8F"/>
    <w:rsid w:val="00507CD6"/>
    <w:rsid w:val="005105BD"/>
    <w:rsid w:val="00515FC6"/>
    <w:rsid w:val="005176D7"/>
    <w:rsid w:val="005207AB"/>
    <w:rsid w:val="00520853"/>
    <w:rsid w:val="00522DE1"/>
    <w:rsid w:val="00524203"/>
    <w:rsid w:val="00534152"/>
    <w:rsid w:val="005378C9"/>
    <w:rsid w:val="00543A21"/>
    <w:rsid w:val="00543BE2"/>
    <w:rsid w:val="00550CD1"/>
    <w:rsid w:val="005510B7"/>
    <w:rsid w:val="005562A3"/>
    <w:rsid w:val="00556536"/>
    <w:rsid w:val="005600ED"/>
    <w:rsid w:val="00561277"/>
    <w:rsid w:val="00563C19"/>
    <w:rsid w:val="00570590"/>
    <w:rsid w:val="005709BF"/>
    <w:rsid w:val="005758CF"/>
    <w:rsid w:val="00576302"/>
    <w:rsid w:val="0057756A"/>
    <w:rsid w:val="005901EF"/>
    <w:rsid w:val="00590E11"/>
    <w:rsid w:val="005927A2"/>
    <w:rsid w:val="005928D6"/>
    <w:rsid w:val="00594807"/>
    <w:rsid w:val="00597EF8"/>
    <w:rsid w:val="005A6A44"/>
    <w:rsid w:val="005C06D1"/>
    <w:rsid w:val="005C24DA"/>
    <w:rsid w:val="005C4091"/>
    <w:rsid w:val="005C6255"/>
    <w:rsid w:val="005C7C71"/>
    <w:rsid w:val="005D1515"/>
    <w:rsid w:val="005F344A"/>
    <w:rsid w:val="005F7724"/>
    <w:rsid w:val="00601419"/>
    <w:rsid w:val="00612556"/>
    <w:rsid w:val="00614B36"/>
    <w:rsid w:val="0062071F"/>
    <w:rsid w:val="00624C2D"/>
    <w:rsid w:val="00625C01"/>
    <w:rsid w:val="00626FDC"/>
    <w:rsid w:val="00633E8D"/>
    <w:rsid w:val="00653B25"/>
    <w:rsid w:val="00664CBD"/>
    <w:rsid w:val="006656FF"/>
    <w:rsid w:val="00665819"/>
    <w:rsid w:val="0066737E"/>
    <w:rsid w:val="006702BE"/>
    <w:rsid w:val="006732F1"/>
    <w:rsid w:val="00676DBC"/>
    <w:rsid w:val="00680483"/>
    <w:rsid w:val="00682621"/>
    <w:rsid w:val="00683275"/>
    <w:rsid w:val="006876D8"/>
    <w:rsid w:val="00692A5D"/>
    <w:rsid w:val="00695727"/>
    <w:rsid w:val="00697B73"/>
    <w:rsid w:val="006A58B7"/>
    <w:rsid w:val="006A676F"/>
    <w:rsid w:val="006B7245"/>
    <w:rsid w:val="006C141B"/>
    <w:rsid w:val="006D4E27"/>
    <w:rsid w:val="006D60CE"/>
    <w:rsid w:val="006F16A9"/>
    <w:rsid w:val="006F55EC"/>
    <w:rsid w:val="006F6399"/>
    <w:rsid w:val="006F6F7D"/>
    <w:rsid w:val="007017DB"/>
    <w:rsid w:val="00704CA0"/>
    <w:rsid w:val="007075EF"/>
    <w:rsid w:val="00713396"/>
    <w:rsid w:val="00713B6E"/>
    <w:rsid w:val="00713C4B"/>
    <w:rsid w:val="00715067"/>
    <w:rsid w:val="007206BC"/>
    <w:rsid w:val="00720D6A"/>
    <w:rsid w:val="0072798C"/>
    <w:rsid w:val="007409E3"/>
    <w:rsid w:val="00741E07"/>
    <w:rsid w:val="0074384F"/>
    <w:rsid w:val="00743E48"/>
    <w:rsid w:val="00744E1C"/>
    <w:rsid w:val="007458BA"/>
    <w:rsid w:val="00747548"/>
    <w:rsid w:val="00755B69"/>
    <w:rsid w:val="00760C2F"/>
    <w:rsid w:val="007618E9"/>
    <w:rsid w:val="007640F9"/>
    <w:rsid w:val="00765C5C"/>
    <w:rsid w:val="00766824"/>
    <w:rsid w:val="00766D03"/>
    <w:rsid w:val="0077361F"/>
    <w:rsid w:val="00773F6B"/>
    <w:rsid w:val="00780E27"/>
    <w:rsid w:val="00786A91"/>
    <w:rsid w:val="0079065F"/>
    <w:rsid w:val="00792083"/>
    <w:rsid w:val="00796C2E"/>
    <w:rsid w:val="007A503D"/>
    <w:rsid w:val="007D3486"/>
    <w:rsid w:val="007D3A5D"/>
    <w:rsid w:val="007D4EAB"/>
    <w:rsid w:val="007D7379"/>
    <w:rsid w:val="007E1C84"/>
    <w:rsid w:val="007E768B"/>
    <w:rsid w:val="007F216D"/>
    <w:rsid w:val="008014BF"/>
    <w:rsid w:val="00801A0C"/>
    <w:rsid w:val="00807207"/>
    <w:rsid w:val="00815589"/>
    <w:rsid w:val="00815FAA"/>
    <w:rsid w:val="00816601"/>
    <w:rsid w:val="0082082F"/>
    <w:rsid w:val="00821FA9"/>
    <w:rsid w:val="00822B24"/>
    <w:rsid w:val="00826CF1"/>
    <w:rsid w:val="00826DF1"/>
    <w:rsid w:val="00830EB6"/>
    <w:rsid w:val="00835592"/>
    <w:rsid w:val="00837732"/>
    <w:rsid w:val="00840880"/>
    <w:rsid w:val="00842E26"/>
    <w:rsid w:val="00843441"/>
    <w:rsid w:val="008440D6"/>
    <w:rsid w:val="00845783"/>
    <w:rsid w:val="00855A8D"/>
    <w:rsid w:val="00861154"/>
    <w:rsid w:val="00862053"/>
    <w:rsid w:val="00863C49"/>
    <w:rsid w:val="00865F55"/>
    <w:rsid w:val="00872E2A"/>
    <w:rsid w:val="00882DFE"/>
    <w:rsid w:val="00884F6C"/>
    <w:rsid w:val="00885CBC"/>
    <w:rsid w:val="00887804"/>
    <w:rsid w:val="0089066D"/>
    <w:rsid w:val="00891A2C"/>
    <w:rsid w:val="00891E94"/>
    <w:rsid w:val="00895A9A"/>
    <w:rsid w:val="0089783E"/>
    <w:rsid w:val="008B2C08"/>
    <w:rsid w:val="008C201E"/>
    <w:rsid w:val="008C268C"/>
    <w:rsid w:val="008C411D"/>
    <w:rsid w:val="008C4156"/>
    <w:rsid w:val="008C4AC2"/>
    <w:rsid w:val="008D329E"/>
    <w:rsid w:val="008D6276"/>
    <w:rsid w:val="008D703E"/>
    <w:rsid w:val="008E5295"/>
    <w:rsid w:val="008E6CDB"/>
    <w:rsid w:val="008E7350"/>
    <w:rsid w:val="008F1238"/>
    <w:rsid w:val="008F2DF5"/>
    <w:rsid w:val="008F4B3A"/>
    <w:rsid w:val="009000A0"/>
    <w:rsid w:val="0090094C"/>
    <w:rsid w:val="00902D85"/>
    <w:rsid w:val="00903C43"/>
    <w:rsid w:val="00904F56"/>
    <w:rsid w:val="00910180"/>
    <w:rsid w:val="00912C1E"/>
    <w:rsid w:val="009143E3"/>
    <w:rsid w:val="00917339"/>
    <w:rsid w:val="009204A8"/>
    <w:rsid w:val="00921215"/>
    <w:rsid w:val="00922A10"/>
    <w:rsid w:val="00925E57"/>
    <w:rsid w:val="0092636C"/>
    <w:rsid w:val="009278E2"/>
    <w:rsid w:val="009326B5"/>
    <w:rsid w:val="0093619C"/>
    <w:rsid w:val="009437D8"/>
    <w:rsid w:val="00951763"/>
    <w:rsid w:val="00951E2F"/>
    <w:rsid w:val="00956CAB"/>
    <w:rsid w:val="00957FB5"/>
    <w:rsid w:val="009603ED"/>
    <w:rsid w:val="00960ACD"/>
    <w:rsid w:val="00961D81"/>
    <w:rsid w:val="00962D50"/>
    <w:rsid w:val="0096327D"/>
    <w:rsid w:val="0096355F"/>
    <w:rsid w:val="0097034A"/>
    <w:rsid w:val="009707C3"/>
    <w:rsid w:val="00975CB4"/>
    <w:rsid w:val="00981B52"/>
    <w:rsid w:val="009843CC"/>
    <w:rsid w:val="00990460"/>
    <w:rsid w:val="00994C72"/>
    <w:rsid w:val="00995AFA"/>
    <w:rsid w:val="00997209"/>
    <w:rsid w:val="009A3CB1"/>
    <w:rsid w:val="009A74C6"/>
    <w:rsid w:val="009B158C"/>
    <w:rsid w:val="009B2C11"/>
    <w:rsid w:val="009B3A3B"/>
    <w:rsid w:val="009B5E1E"/>
    <w:rsid w:val="009C3E6F"/>
    <w:rsid w:val="009E0AF7"/>
    <w:rsid w:val="009E2262"/>
    <w:rsid w:val="009E2F0C"/>
    <w:rsid w:val="009E55FF"/>
    <w:rsid w:val="009F01A2"/>
    <w:rsid w:val="009F0883"/>
    <w:rsid w:val="009F14D2"/>
    <w:rsid w:val="009F46B9"/>
    <w:rsid w:val="009F747C"/>
    <w:rsid w:val="009F7B1C"/>
    <w:rsid w:val="00A019C0"/>
    <w:rsid w:val="00A01CDA"/>
    <w:rsid w:val="00A07342"/>
    <w:rsid w:val="00A0739B"/>
    <w:rsid w:val="00A07D72"/>
    <w:rsid w:val="00A10DCD"/>
    <w:rsid w:val="00A1764E"/>
    <w:rsid w:val="00A17F8A"/>
    <w:rsid w:val="00A22186"/>
    <w:rsid w:val="00A23FD8"/>
    <w:rsid w:val="00A25C6E"/>
    <w:rsid w:val="00A32D86"/>
    <w:rsid w:val="00A34806"/>
    <w:rsid w:val="00A423AE"/>
    <w:rsid w:val="00A4714B"/>
    <w:rsid w:val="00A5092C"/>
    <w:rsid w:val="00A52AEC"/>
    <w:rsid w:val="00A57180"/>
    <w:rsid w:val="00A61FBD"/>
    <w:rsid w:val="00A63788"/>
    <w:rsid w:val="00A642B7"/>
    <w:rsid w:val="00A709A2"/>
    <w:rsid w:val="00A72228"/>
    <w:rsid w:val="00A72736"/>
    <w:rsid w:val="00A735E8"/>
    <w:rsid w:val="00A763EB"/>
    <w:rsid w:val="00A82BC5"/>
    <w:rsid w:val="00A860FE"/>
    <w:rsid w:val="00A90252"/>
    <w:rsid w:val="00A92978"/>
    <w:rsid w:val="00AA2184"/>
    <w:rsid w:val="00AA6A96"/>
    <w:rsid w:val="00AA732D"/>
    <w:rsid w:val="00AB672C"/>
    <w:rsid w:val="00AC2022"/>
    <w:rsid w:val="00AC56F0"/>
    <w:rsid w:val="00AC6E2C"/>
    <w:rsid w:val="00AD0431"/>
    <w:rsid w:val="00AD14A0"/>
    <w:rsid w:val="00AD60AA"/>
    <w:rsid w:val="00AD722D"/>
    <w:rsid w:val="00AE028C"/>
    <w:rsid w:val="00AE0D79"/>
    <w:rsid w:val="00AE1A2E"/>
    <w:rsid w:val="00AE2EAA"/>
    <w:rsid w:val="00AE4F18"/>
    <w:rsid w:val="00AE66E4"/>
    <w:rsid w:val="00AE6FCC"/>
    <w:rsid w:val="00AF0363"/>
    <w:rsid w:val="00AF5C84"/>
    <w:rsid w:val="00AF7712"/>
    <w:rsid w:val="00B003A0"/>
    <w:rsid w:val="00B01797"/>
    <w:rsid w:val="00B026CB"/>
    <w:rsid w:val="00B064F7"/>
    <w:rsid w:val="00B137EA"/>
    <w:rsid w:val="00B16134"/>
    <w:rsid w:val="00B23D05"/>
    <w:rsid w:val="00B27A7D"/>
    <w:rsid w:val="00B36193"/>
    <w:rsid w:val="00B370C0"/>
    <w:rsid w:val="00B44CBE"/>
    <w:rsid w:val="00B45E98"/>
    <w:rsid w:val="00B45EE3"/>
    <w:rsid w:val="00B507BE"/>
    <w:rsid w:val="00B511D1"/>
    <w:rsid w:val="00B5277F"/>
    <w:rsid w:val="00B533EB"/>
    <w:rsid w:val="00B730D3"/>
    <w:rsid w:val="00B77FBF"/>
    <w:rsid w:val="00B8020A"/>
    <w:rsid w:val="00B851DE"/>
    <w:rsid w:val="00B946A7"/>
    <w:rsid w:val="00BA21AA"/>
    <w:rsid w:val="00BA6BB8"/>
    <w:rsid w:val="00BA7871"/>
    <w:rsid w:val="00BB1151"/>
    <w:rsid w:val="00BB18A8"/>
    <w:rsid w:val="00BB2CC7"/>
    <w:rsid w:val="00BB5F5E"/>
    <w:rsid w:val="00BC46CF"/>
    <w:rsid w:val="00BD5240"/>
    <w:rsid w:val="00BD5BBB"/>
    <w:rsid w:val="00BD624D"/>
    <w:rsid w:val="00BE04D6"/>
    <w:rsid w:val="00BE0B86"/>
    <w:rsid w:val="00BE13FA"/>
    <w:rsid w:val="00BE70BF"/>
    <w:rsid w:val="00BF5EF2"/>
    <w:rsid w:val="00C028BC"/>
    <w:rsid w:val="00C04121"/>
    <w:rsid w:val="00C125CC"/>
    <w:rsid w:val="00C13829"/>
    <w:rsid w:val="00C17DB4"/>
    <w:rsid w:val="00C2014D"/>
    <w:rsid w:val="00C218E7"/>
    <w:rsid w:val="00C25710"/>
    <w:rsid w:val="00C25C3B"/>
    <w:rsid w:val="00C26EF4"/>
    <w:rsid w:val="00C35053"/>
    <w:rsid w:val="00C354EF"/>
    <w:rsid w:val="00C37B8E"/>
    <w:rsid w:val="00C417AB"/>
    <w:rsid w:val="00C44CE4"/>
    <w:rsid w:val="00C517E2"/>
    <w:rsid w:val="00C53860"/>
    <w:rsid w:val="00C563C8"/>
    <w:rsid w:val="00C564C1"/>
    <w:rsid w:val="00C60A2C"/>
    <w:rsid w:val="00C60E5E"/>
    <w:rsid w:val="00C61685"/>
    <w:rsid w:val="00C61B01"/>
    <w:rsid w:val="00C61E4B"/>
    <w:rsid w:val="00C634CE"/>
    <w:rsid w:val="00C674BC"/>
    <w:rsid w:val="00C747AA"/>
    <w:rsid w:val="00C751F7"/>
    <w:rsid w:val="00C7755B"/>
    <w:rsid w:val="00C84E31"/>
    <w:rsid w:val="00CA1392"/>
    <w:rsid w:val="00CA57B1"/>
    <w:rsid w:val="00CA7376"/>
    <w:rsid w:val="00CA7DA7"/>
    <w:rsid w:val="00CC0BE7"/>
    <w:rsid w:val="00CC3DAD"/>
    <w:rsid w:val="00CC4E31"/>
    <w:rsid w:val="00CD24BE"/>
    <w:rsid w:val="00CD66C3"/>
    <w:rsid w:val="00CD7C4B"/>
    <w:rsid w:val="00CF148A"/>
    <w:rsid w:val="00CF4B2B"/>
    <w:rsid w:val="00D00540"/>
    <w:rsid w:val="00D01FF6"/>
    <w:rsid w:val="00D02489"/>
    <w:rsid w:val="00D151A8"/>
    <w:rsid w:val="00D175F6"/>
    <w:rsid w:val="00D243C4"/>
    <w:rsid w:val="00D25F32"/>
    <w:rsid w:val="00D34355"/>
    <w:rsid w:val="00D357B5"/>
    <w:rsid w:val="00D364F5"/>
    <w:rsid w:val="00D53613"/>
    <w:rsid w:val="00D5677B"/>
    <w:rsid w:val="00D56F61"/>
    <w:rsid w:val="00D5721B"/>
    <w:rsid w:val="00D602BC"/>
    <w:rsid w:val="00D613CD"/>
    <w:rsid w:val="00D65732"/>
    <w:rsid w:val="00D7137A"/>
    <w:rsid w:val="00D777B8"/>
    <w:rsid w:val="00D80CFB"/>
    <w:rsid w:val="00D83EEC"/>
    <w:rsid w:val="00D84800"/>
    <w:rsid w:val="00D84A68"/>
    <w:rsid w:val="00D910D2"/>
    <w:rsid w:val="00D92645"/>
    <w:rsid w:val="00D9695E"/>
    <w:rsid w:val="00DA047A"/>
    <w:rsid w:val="00DA4A5C"/>
    <w:rsid w:val="00DA7DC2"/>
    <w:rsid w:val="00DB0839"/>
    <w:rsid w:val="00DB334E"/>
    <w:rsid w:val="00DC0B29"/>
    <w:rsid w:val="00DC1856"/>
    <w:rsid w:val="00DC5CA5"/>
    <w:rsid w:val="00DC7C7A"/>
    <w:rsid w:val="00DD001D"/>
    <w:rsid w:val="00DD3602"/>
    <w:rsid w:val="00DD7014"/>
    <w:rsid w:val="00DE0836"/>
    <w:rsid w:val="00DE1EB4"/>
    <w:rsid w:val="00DE277F"/>
    <w:rsid w:val="00DE466F"/>
    <w:rsid w:val="00DE5E27"/>
    <w:rsid w:val="00DE7B35"/>
    <w:rsid w:val="00DF0154"/>
    <w:rsid w:val="00E04110"/>
    <w:rsid w:val="00E07809"/>
    <w:rsid w:val="00E12B2D"/>
    <w:rsid w:val="00E13AAB"/>
    <w:rsid w:val="00E15440"/>
    <w:rsid w:val="00E17B56"/>
    <w:rsid w:val="00E20D80"/>
    <w:rsid w:val="00E235C4"/>
    <w:rsid w:val="00E25667"/>
    <w:rsid w:val="00E30017"/>
    <w:rsid w:val="00E32C9B"/>
    <w:rsid w:val="00E37CEB"/>
    <w:rsid w:val="00E47541"/>
    <w:rsid w:val="00E5059C"/>
    <w:rsid w:val="00E5614D"/>
    <w:rsid w:val="00E70ED8"/>
    <w:rsid w:val="00E713B3"/>
    <w:rsid w:val="00E7173F"/>
    <w:rsid w:val="00E74E6D"/>
    <w:rsid w:val="00E75FD4"/>
    <w:rsid w:val="00E7743E"/>
    <w:rsid w:val="00E803D2"/>
    <w:rsid w:val="00E83841"/>
    <w:rsid w:val="00E83DEB"/>
    <w:rsid w:val="00E8689B"/>
    <w:rsid w:val="00E91B89"/>
    <w:rsid w:val="00E97111"/>
    <w:rsid w:val="00E97E6E"/>
    <w:rsid w:val="00EA7E51"/>
    <w:rsid w:val="00EB2AE2"/>
    <w:rsid w:val="00EB3328"/>
    <w:rsid w:val="00EB3CD5"/>
    <w:rsid w:val="00EB3F83"/>
    <w:rsid w:val="00ED3A99"/>
    <w:rsid w:val="00ED6421"/>
    <w:rsid w:val="00ED6E27"/>
    <w:rsid w:val="00ED79FC"/>
    <w:rsid w:val="00EE2E1D"/>
    <w:rsid w:val="00EE416E"/>
    <w:rsid w:val="00EE582E"/>
    <w:rsid w:val="00EE5F1D"/>
    <w:rsid w:val="00EE7563"/>
    <w:rsid w:val="00EF38AC"/>
    <w:rsid w:val="00EF4457"/>
    <w:rsid w:val="00F1744C"/>
    <w:rsid w:val="00F178D8"/>
    <w:rsid w:val="00F23B66"/>
    <w:rsid w:val="00F26FE9"/>
    <w:rsid w:val="00F27A99"/>
    <w:rsid w:val="00F343E8"/>
    <w:rsid w:val="00F46A01"/>
    <w:rsid w:val="00F46FA3"/>
    <w:rsid w:val="00F51E06"/>
    <w:rsid w:val="00F562D8"/>
    <w:rsid w:val="00F61C55"/>
    <w:rsid w:val="00F77CD6"/>
    <w:rsid w:val="00F81AEC"/>
    <w:rsid w:val="00F82A1A"/>
    <w:rsid w:val="00F83DA0"/>
    <w:rsid w:val="00F959D3"/>
    <w:rsid w:val="00F96103"/>
    <w:rsid w:val="00FA0B4C"/>
    <w:rsid w:val="00FA3716"/>
    <w:rsid w:val="00FB0923"/>
    <w:rsid w:val="00FB3FDF"/>
    <w:rsid w:val="00FB559B"/>
    <w:rsid w:val="00FD30F9"/>
    <w:rsid w:val="00FD3F29"/>
    <w:rsid w:val="00FD5A97"/>
    <w:rsid w:val="00FE0E39"/>
    <w:rsid w:val="00FE47E1"/>
    <w:rsid w:val="00FE7A94"/>
    <w:rsid w:val="00FF1E48"/>
    <w:rsid w:val="00FF5135"/>
    <w:rsid w:val="00FF71FF"/>
    <w:rsid w:val="436535ED"/>
    <w:rsid w:val="46BF51A1"/>
    <w:rsid w:val="4706275B"/>
    <w:rsid w:val="4B6F8638"/>
    <w:rsid w:val="6F5F4BAB"/>
    <w:rsid w:val="79D60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6"/>
    <o:shapelayout v:ext="edit">
      <o:idmap v:ext="edit" data="1"/>
    </o:shapelayout>
  </w:shapeDefaults>
  <w:decimalSymbol w:val=","/>
  <w:listSeparator w:val=";"/>
  <w15:docId w15:val="{AAC783F0-2AA9-448C-BB92-3E77B938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  <w:jc w:val="both"/>
    </w:pPr>
    <w:rPr>
      <w:kern w:val="2"/>
      <w:sz w:val="24"/>
      <w:lang w:val="en-US" w:eastAsia="zh-CN"/>
    </w:rPr>
  </w:style>
  <w:style w:type="paragraph" w:styleId="Ttulo1">
    <w:name w:val="heading 1"/>
    <w:basedOn w:val="Normal"/>
    <w:next w:val="Normal"/>
    <w:link w:val="Ttulo1C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Encabezado">
    <w:name w:val="header"/>
    <w:basedOn w:val="Normal"/>
    <w:link w:val="EncabezadoCar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merodepgina">
    <w:name w:val="page number"/>
    <w:basedOn w:val="Fuentedeprrafopredeter"/>
    <w:qFormat/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qFormat/>
    <w:rPr>
      <w:b/>
      <w:bCs/>
      <w:kern w:val="44"/>
      <w:sz w:val="44"/>
      <w:szCs w:val="4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kern w:val="2"/>
      <w:sz w:val="18"/>
      <w:szCs w:val="18"/>
    </w:rPr>
  </w:style>
  <w:style w:type="paragraph" w:customStyle="1" w:styleId="F9E977197262459AB16AE09F8A4F0155">
    <w:name w:val="F9E977197262459AB16AE09F8A4F0155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zh-CN" w:bidi="ug-CN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kern w:val="2"/>
      <w:sz w:val="18"/>
    </w:rPr>
  </w:style>
  <w:style w:type="paragraph" w:customStyle="1" w:styleId="DEB0AA375AA448A5B00E3FF23BFBE12D">
    <w:name w:val="DEB0AA375AA448A5B00E3FF23BFBE12D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kern w:val="2"/>
      <w:sz w:val="18"/>
    </w:rPr>
  </w:style>
  <w:style w:type="table" w:customStyle="1" w:styleId="TableNormal1">
    <w:name w:val="Table Normal1"/>
    <w:uiPriority w:val="2"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autoSpaceDE w:val="0"/>
      <w:autoSpaceDN w:val="0"/>
      <w:jc w:val="center"/>
    </w:pPr>
    <w:rPr>
      <w:rFonts w:ascii="Microsoft YaHei" w:eastAsia="Microsoft YaHei" w:hAnsi="Microsoft YaHei" w:cs="Microsoft YaHei"/>
      <w:kern w:val="0"/>
      <w:sz w:val="22"/>
      <w:szCs w:val="22"/>
      <w:lang w:eastAsia="en-US"/>
    </w:rPr>
  </w:style>
  <w:style w:type="paragraph" w:styleId="Prrafodelista">
    <w:name w:val="List Paragraph"/>
    <w:basedOn w:val="Normal"/>
    <w:uiPriority w:val="1"/>
    <w:qFormat/>
    <w:pPr>
      <w:autoSpaceDE w:val="0"/>
      <w:autoSpaceDN w:val="0"/>
      <w:spacing w:before="120"/>
      <w:ind w:left="1973" w:hanging="420"/>
      <w:jc w:val="left"/>
    </w:pPr>
    <w:rPr>
      <w:rFonts w:ascii="Microsoft YaHei" w:eastAsia="Microsoft YaHei" w:hAnsi="Microsoft YaHei" w:cs="Microsoft YaHei"/>
      <w:kern w:val="0"/>
      <w:sz w:val="22"/>
      <w:szCs w:val="22"/>
      <w:lang w:eastAsia="en-US"/>
    </w:rPr>
  </w:style>
  <w:style w:type="paragraph" w:styleId="Sinespaciado">
    <w:name w:val="No Spacing"/>
    <w:link w:val="SinespaciadoCar"/>
    <w:uiPriority w:val="1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skip">
    <w:name w:val="skip"/>
    <w:basedOn w:val="Fuentedeprrafopredeter"/>
  </w:style>
  <w:style w:type="character" w:customStyle="1" w:styleId="apple-converted-space">
    <w:name w:val="apple-converted-space"/>
    <w:basedOn w:val="Fuentedeprrafopredeter"/>
  </w:style>
  <w:style w:type="table" w:customStyle="1" w:styleId="51">
    <w:name w:val="无格式表格 51"/>
    <w:basedOn w:val="Tablanormal"/>
    <w:uiPriority w:val="45"/>
    <w:qFormat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">
    <w:name w:val="清单表 21"/>
    <w:basedOn w:val="Tablanormal"/>
    <w:uiPriority w:val="47"/>
    <w:qFormat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">
    <w:name w:val="网格型浅色1"/>
    <w:basedOn w:val="Tablanormal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-11">
    <w:name w:val="网格表 4 - 着色 11"/>
    <w:basedOn w:val="Tablanormal"/>
    <w:uiPriority w:val="49"/>
    <w:qFormat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0">
    <w:name w:val="网格型1"/>
    <w:basedOn w:val="Tablanormal"/>
    <w:uiPriority w:val="3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清单表 211"/>
    <w:basedOn w:val="Tablanormal"/>
    <w:uiPriority w:val="47"/>
    <w:qFormat/>
    <w:tblPr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325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</dc:creator>
  <cp:lastModifiedBy>Steven</cp:lastModifiedBy>
  <cp:revision>2</cp:revision>
  <cp:lastPrinted>2019-05-09T10:41:00Z</cp:lastPrinted>
  <dcterms:created xsi:type="dcterms:W3CDTF">2024-04-10T13:27:00Z</dcterms:created>
  <dcterms:modified xsi:type="dcterms:W3CDTF">2024-04-10T13:27:00Z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FDA9213653A446AAAABADF825C2E56C6_13</vt:lpwstr>
  </property>
</Properties>
</file>